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A7EF" w14:textId="43BF60CF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C26C3">
        <w:rPr>
          <w:rFonts w:ascii="Times New Roman" w:hAnsi="Times New Roman" w:cs="Times New Roman"/>
          <w:b/>
          <w:bCs/>
          <w:color w:val="000000"/>
          <w:sz w:val="44"/>
          <w:szCs w:val="44"/>
        </w:rPr>
        <w:t>COMUNE DI NO</w:t>
      </w:r>
      <w:r w:rsidR="00002EBE">
        <w:rPr>
          <w:rFonts w:ascii="Times New Roman" w:hAnsi="Times New Roman" w:cs="Times New Roman"/>
          <w:b/>
          <w:bCs/>
          <w:color w:val="000000"/>
          <w:sz w:val="44"/>
          <w:szCs w:val="44"/>
        </w:rPr>
        <w:t>TARESCO</w:t>
      </w:r>
    </w:p>
    <w:p w14:paraId="33B24B40" w14:textId="775CC3DD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PROVINCIA DI </w:t>
      </w:r>
      <w:r w:rsidR="00002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TERAMO</w:t>
      </w:r>
    </w:p>
    <w:p w14:paraId="07D3D464" w14:textId="77777777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4EB445" w14:textId="54F31FC5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C26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Procedura aperta alla partecipazione per l’aggiornamento del Piano Triennale di Prevenzione della Corruzione e Trasparenza (PTPCT) 2022/2024</w:t>
      </w:r>
    </w:p>
    <w:p w14:paraId="449C7C6C" w14:textId="77777777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466A756" w14:textId="425E17C5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AVVISO</w:t>
      </w:r>
    </w:p>
    <w:p w14:paraId="2EC2C6EB" w14:textId="77777777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136001" w14:textId="33413C91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767CE9" w14:textId="577BCBCA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>Questa Amministrazione dovendo provvedere, entro il 31 gennaio 202</w:t>
      </w:r>
      <w:r w:rsidR="00A73C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, all’aggiornamento annuale del Piano Triennale di Prevenzione della Corruzione e Trasparenza (PTPCT) avvia con il presente la consultazione pubblica finalizzata ad acquisire proposte e/o osservazioni da parte dei propri portatori d’interesse al fine di potenziare/migliorare il PTPCT attualmente adottato.</w:t>
      </w:r>
    </w:p>
    <w:p w14:paraId="79D8EFB2" w14:textId="77777777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2C17F" w14:textId="77777777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>Il presente avviso è dunque rivolto ai cittadini, a tutte le associazioni o altre forme di organizzazioni</w:t>
      </w:r>
    </w:p>
    <w:p w14:paraId="17FA2623" w14:textId="7453389E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>portatrici di interessi collettivi, alle organizzazioni di categoria e organizzazioni sindacali operanti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nel territorio, al fine di formulare osservazioni e/o proposte finalizzate all’individuazione di rischi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corruttivi (compresi i rischi di cattiva amministrazione) ulteriori rispetto a quelli previsti nel Piano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29A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329A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e delle correlate misure preventive anticorruzione.</w:t>
      </w:r>
    </w:p>
    <w:p w14:paraId="4B793E67" w14:textId="77777777" w:rsidR="00DC26C3" w:rsidRPr="00DC26C3" w:rsidRDefault="00DC26C3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27309" w14:textId="587987FD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>Per meglio consentire l’apporto di contributi mirati, si rimanda al Piano Triennale Anticorruzione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2021-2023, attualmente in vigore, consultabile sul sito internet istituzionale, all' interno della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sezione “Amministrazione Trasparente - Altri contenuti - Prevenzione della corruzione”.</w:t>
      </w:r>
    </w:p>
    <w:p w14:paraId="301C3247" w14:textId="77777777" w:rsidR="00DC26C3" w:rsidRPr="00DC26C3" w:rsidRDefault="00DC26C3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51B51" w14:textId="11155ED4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>Il Piano Triennale di Prevenzione della Corruzione e della Trasparenza (P.T.P.C.T.) contiene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l’individuazione delle aree a maggior rischio di corruzione, la valutazione complessiva del rischio e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l’individuazione delle misure di prevenzione intese a neutralizzare o ridurre il rischio stesso; la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sezione per la Trasparenza è volta a garantire un adeguato livello di trasparenza e lo sviluppo della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cultura dell’integrità e della legalità.</w:t>
      </w:r>
    </w:p>
    <w:p w14:paraId="50DC0AF8" w14:textId="77777777" w:rsidR="00DC26C3" w:rsidRPr="00DC26C3" w:rsidRDefault="00DC26C3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7746A" w14:textId="406DD208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Nell’intento di favorire il più ampio coinvolgimento, i suddetti </w:t>
      </w:r>
      <w:r w:rsidRPr="00DC2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spellStart"/>
      <w:r w:rsidRPr="00DC2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stakeholder”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,cittadini</w:t>
      </w:r>
      <w:proofErr w:type="spellEnd"/>
      <w:r w:rsidRPr="00DC26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organizzazioni portatrici di interessi collettivi, associazioni di consumatori e utenti, sono invitati a</w:t>
      </w:r>
    </w:p>
    <w:p w14:paraId="7C45F55D" w14:textId="466117F5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>far pervenire al Responsabile per la prevenzione della corruzione e della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trasparenza, i propri suggerimenti e/o proposte ed indicazioni di interesse utilizzando l’allegato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modello, in merito all’aggiornamento del Piano.</w:t>
      </w:r>
    </w:p>
    <w:p w14:paraId="059B5075" w14:textId="2FBE31D1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Le proposte, suggerimenti 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indicazioni dovranno pervenire al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RPCT del Comune di </w:t>
      </w:r>
      <w:r w:rsidR="005E6676">
        <w:rPr>
          <w:rFonts w:ascii="Times New Roman" w:hAnsi="Times New Roman" w:cs="Times New Roman"/>
          <w:color w:val="000000"/>
          <w:sz w:val="24"/>
          <w:szCs w:val="24"/>
        </w:rPr>
        <w:t>Notaresco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dott. Basilio Pertosa,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mediante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consegna a mano presso l’ufficio protocollo del Comune o a mezzo posta elettronica certificata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all’indirizzo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mail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="00A73CE4" w:rsidRPr="004D4E97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protocollo@pec.comune.notaresco.te.it</w:t>
        </w:r>
      </w:hyperlink>
      <w:r w:rsidR="00A73C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entro e non oltre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le or</w:t>
      </w:r>
      <w:r w:rsidR="005E667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12 del </w:t>
      </w:r>
      <w:r w:rsidR="005E66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676">
        <w:rPr>
          <w:rFonts w:ascii="Times New Roman" w:hAnsi="Times New Roman" w:cs="Times New Roman"/>
          <w:color w:val="000000"/>
          <w:sz w:val="24"/>
          <w:szCs w:val="24"/>
        </w:rPr>
        <w:t>Febbraio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E66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A32F0" w14:textId="360B9A7D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33"/>
          <w:sz w:val="24"/>
          <w:szCs w:val="24"/>
        </w:rPr>
      </w:pPr>
    </w:p>
    <w:p w14:paraId="76326F6B" w14:textId="77777777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33"/>
          <w:sz w:val="24"/>
          <w:szCs w:val="24"/>
        </w:rPr>
      </w:pPr>
    </w:p>
    <w:p w14:paraId="58F6C548" w14:textId="3C0FF84B" w:rsidR="00DA14DA" w:rsidRPr="00DC26C3" w:rsidRDefault="00474858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Notaresco</w:t>
      </w:r>
      <w:r w:rsidR="00DA14DA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6676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A14DA" w:rsidRPr="00DC26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DA14DA" w:rsidRPr="00DC26C3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5E66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4DA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RPCT del Comune di </w:t>
      </w:r>
      <w:r w:rsidR="005E6676">
        <w:rPr>
          <w:rFonts w:ascii="Times New Roman" w:hAnsi="Times New Roman" w:cs="Times New Roman"/>
          <w:color w:val="000000"/>
          <w:sz w:val="24"/>
          <w:szCs w:val="24"/>
        </w:rPr>
        <w:t>Notaresco</w:t>
      </w:r>
      <w:r w:rsidR="00DA14DA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ABC07B" w14:textId="7D694BE8" w:rsidR="005476A5" w:rsidRPr="00DC26C3" w:rsidRDefault="00DA14DA" w:rsidP="00DC26C3">
      <w:pPr>
        <w:ind w:left="4956" w:firstLine="708"/>
        <w:rPr>
          <w:rFonts w:ascii="Times New Roman" w:hAnsi="Times New Roman" w:cs="Times New Roman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>f.to Basilio Pertosa</w:t>
      </w:r>
    </w:p>
    <w:sectPr w:rsidR="005476A5" w:rsidRPr="00DC2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2B"/>
    <w:rsid w:val="00002EBE"/>
    <w:rsid w:val="000329A9"/>
    <w:rsid w:val="00036B2B"/>
    <w:rsid w:val="00474858"/>
    <w:rsid w:val="005476A5"/>
    <w:rsid w:val="005E6676"/>
    <w:rsid w:val="008A3B74"/>
    <w:rsid w:val="00A73CE4"/>
    <w:rsid w:val="00DA14DA"/>
    <w:rsid w:val="00D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5F6E"/>
  <w15:chartTrackingRefBased/>
  <w15:docId w15:val="{276F4E70-F85D-422B-AA67-083BEB1B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3C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notaresco.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Berardi</dc:creator>
  <cp:keywords/>
  <dc:description/>
  <cp:lastModifiedBy>comune notaresco</cp:lastModifiedBy>
  <cp:revision>2</cp:revision>
  <dcterms:created xsi:type="dcterms:W3CDTF">2024-01-29T11:15:00Z</dcterms:created>
  <dcterms:modified xsi:type="dcterms:W3CDTF">2024-01-29T11:15:00Z</dcterms:modified>
</cp:coreProperties>
</file>